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</w:rPr>
        <w:br w:type="textWrapping"/>
      </w:r>
      <w:r>
        <w:rPr>
          <w:rFonts w:hint="eastAsia" w:ascii="黑体" w:hAnsi="宋体" w:eastAsia="黑体"/>
          <w:b/>
          <w:sz w:val="36"/>
          <w:lang w:eastAsia="zh-CN"/>
        </w:rPr>
        <w:drawing>
          <wp:inline distT="0" distB="0" distL="114300" distR="114300">
            <wp:extent cx="3237865" cy="2290445"/>
            <wp:effectExtent l="0" t="0" r="635" b="14605"/>
            <wp:docPr id="1" name="图片 1" descr="efc65c2c9e161559c9edc7f230eb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c65c2c9e161559c9edc7f230eb8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lang w:val="en-US" w:eastAsia="zh-CN"/>
        </w:rPr>
        <w:t>（HAADA）</w:t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入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会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申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请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  <w:lang w:eastAsia="zh-CN"/>
        </w:rPr>
        <w:t>河南省酒业协会</w:t>
      </w:r>
      <w:r>
        <w:rPr>
          <w:rFonts w:hint="eastAsia" w:ascii="黑体" w:hAnsi="宋体" w:eastAsia="黑体"/>
          <w:b/>
          <w:sz w:val="36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36"/>
          <w:lang w:eastAsia="zh-CN"/>
        </w:rPr>
        <w:t>印制</w:t>
      </w:r>
      <w:r>
        <w:rPr>
          <w:rFonts w:hint="eastAsia" w:ascii="黑体" w:hAnsi="宋体" w:eastAsia="黑体"/>
          <w:b/>
          <w:sz w:val="36"/>
          <w:lang w:eastAsia="zh-CN"/>
        </w:rPr>
        <w:br w:type="textWrapping"/>
      </w:r>
    </w:p>
    <w:tbl>
      <w:tblPr>
        <w:tblStyle w:val="5"/>
        <w:tblpPr w:leftFromText="180" w:rightFromText="180" w:vertAnchor="text" w:horzAnchor="page" w:tblpXSpec="center" w:tblpY="372"/>
        <w:tblOverlap w:val="never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4"/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52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48"/>
                <w:szCs w:val="4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  <w:t>河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  <w:t>南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  <w:t>省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52"/>
                <w:szCs w:val="52"/>
                <w:vertAlign w:val="baseline"/>
                <w:lang w:eastAsia="zh-CN"/>
              </w:rPr>
              <w:t>酒业协会会员服务内容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优先取得协会行业指导、信息提供、项目论证、申领生产流通许可证、产业政策等咨询服务，优先取得协会开具相关证明、反映会员诉求等服务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可根据会员需求，提供协会团体标准制定，举办开展新闻发布会、专家鉴定会、封藏大典、营销策划、品牌培育、市场开拓、厂商对接、产品收藏、新品开发、技术开发、风格研发、科研攻关、成果鉴定、文化旅游、人才推介、金融咨询、驻厂服务、境外推广等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协调有关政府部门、司法机关、消费者协会、质量检验、新闻媒体等机构，维护行业和会员合法权益，优先为会员提供法律维权服务，如：维护知识产权、仲裁、打假、不正当竞争等，开展行业自律，调解会员之间、会员与非会员之间的纠纷、争议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协会领导优先支持参加会员举办的专家品鉴会、新闻发布会、新品推介会、开业庆典、经销商大会、封坛纪念、免费形象代言、合作交流、进口酒推广会等活动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优先取得协会出版物《河南酒业》及和有关单位合办的书刊、报纸、新媒体的服务，并在协会网站、会刊、微信公众号上刊登会员企业重大活动信息，优先在社会媒体、行业媒体、新媒体上报道会员活动信息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优先参加协会组织开展各种评选、行业评先、认定（如：国家级省级酒类诚信经营放心企业（店）、河南十大名酒、河南文化名酒、河南酒业“豫酒名片”、“豫酒（地方）名片”等）服务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优先优惠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参加协会组织参与的重大活动（全国糖酒商品交易会、郑州国际糖酒食品交易会等全国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重要行业展会）及会议（中国千商大会等）、国际研学考察、国际文化交流、国际合作、国际推广等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优先推荐会员申报中国驰名商标、中国历史文化名酒、中国酒业协会科技进步奖、全国工人先锋号、中华老字号、河南中华老字号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、河南五一劳动奖章、河南省技术能手、河南省工人先锋号、中原大工匠、质量奖等荣誉称号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为会员、司法机关、政府部门、金融机构等提供会员产品价值评定、原酒窖池价值评估、真假酒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鉴定、老酒鉴定等服务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优先参加协会举办的国家职业资格酿酒师、品酒师、侍酒师、酿造工等职业资格的培训鉴定及协会举办的其他专业培训，参加全省酒业职业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会员其他的特殊要求，如企业上市、重大投融资法律评估、财税咨询、企业发债、土地使用权的取得、房地产开发、建设工程等专项咨询服务</w:t>
            </w:r>
          </w:p>
        </w:tc>
      </w:tr>
    </w:tbl>
    <w:p>
      <w:pPr>
        <w:ind w:firstLine="2800" w:firstLineChars="700"/>
        <w:jc w:val="both"/>
        <w:rPr>
          <w:rFonts w:hint="eastAsia" w:eastAsia="宋体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申请入会单位基本情况表</w:t>
      </w:r>
    </w:p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29"/>
        <w:gridCol w:w="2654"/>
        <w:gridCol w:w="1300"/>
        <w:gridCol w:w="1029"/>
        <w:gridCol w:w="474"/>
        <w:gridCol w:w="919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单位名称</w:t>
            </w:r>
          </w:p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（公章）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单位地址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 编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统一社会信用代码（税号）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所属集团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成立时间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注册资本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单位性质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民营企业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混合所有制企业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合资企业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单位类别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代理商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连锁公司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批发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零售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大专院校</w:t>
            </w:r>
          </w:p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媒体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包装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机械装备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原料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咨询机构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单位公众号</w:t>
            </w: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网 址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ind w:left="357" w:leftChars="17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法定代表人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政治面貌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ind w:left="400" w:hanging="400" w:hanging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联系人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职务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箱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主营产品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ind w:firstLine="400" w:firstLineChars="20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商标\产品名称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产品类别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（可多选）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ind w:firstLine="1200" w:firstLineChars="6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基本情况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白酒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啤酒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葡萄酒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酒精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果酒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露酒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其他酒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上年产量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千升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上年收入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上年税收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上年利润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申请协会职务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常务理事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理事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left="220" w:hanging="200" w:hanging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单位简介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（含单位获得的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主要荣誉，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200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字以内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400" w:firstLine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备注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请完整填写表格，根据单位实际情况在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内画√，并提供营业执照、食品经营许可证、生产许可证、法人身份证复印件（加盖单位公章）作为附件同时上报。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若法人代表人、联系人、地址、单位性质等发生变更，及时报协会会员管理部。</w:t>
            </w:r>
          </w:p>
        </w:tc>
      </w:tr>
    </w:tbl>
    <w:p>
      <w:pPr>
        <w:ind w:firstLine="3600" w:firstLineChars="10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申请入会个人基本情况表</w:t>
      </w:r>
    </w:p>
    <w:tbl>
      <w:tblPr>
        <w:tblStyle w:val="5"/>
        <w:tblpPr w:leftFromText="180" w:rightFromText="180" w:vertAnchor="text" w:horzAnchor="page" w:tblpX="1084" w:tblpY="279"/>
        <w:tblOverlap w:val="never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5"/>
        <w:gridCol w:w="986"/>
        <w:gridCol w:w="1519"/>
        <w:gridCol w:w="1657"/>
        <w:gridCol w:w="1"/>
        <w:gridCol w:w="968"/>
        <w:gridCol w:w="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838" w:type="dxa"/>
            <w:gridSpan w:val="5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主要简历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（500字左右，包括主要成就、科研成果、在职、兼职情况）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主要著述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个人专长</w:t>
            </w: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</w:t>
            </w:r>
          </w:p>
          <w:p>
            <w:pPr>
              <w:ind w:firstLine="40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ind w:left="199" w:leftChars="95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常务理事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left="479" w:leftChars="228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请完整填写表格，根据个人实际情况在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内画√，并提供本人身份证复印件（签名）作为附件同时上报。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若联系方式、地址等变更，及时报协会会员管理部。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Spec="center" w:tblpY="-429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入会承诺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1.自愿加入河南省酒业协会，遵守协会章程，履行会员义务，积极响应支持参加协会主办的活动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2.合法合规生产经营，依法纳税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3.按时足额缴纳会费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.提供的材料、数据真实可靠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5.如发生违反法律法规、协会章程的行为，自愿被协会通报、除名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法人代表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承诺时间：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会员管理部意见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符合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（签名）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秘书处意见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42"/>
              </w:tabs>
              <w:ind w:left="3570" w:leftChars="170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br w:type="textWrapping"/>
            </w:r>
          </w:p>
          <w:p>
            <w:pPr>
              <w:tabs>
                <w:tab w:val="left" w:pos="3842"/>
              </w:tabs>
              <w:ind w:left="4080" w:hanging="4080" w:hangingChars="17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                                 秘书长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（签字）</w:t>
            </w:r>
          </w:p>
          <w:p>
            <w:pPr>
              <w:tabs>
                <w:tab w:val="left" w:pos="3842"/>
              </w:tabs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时 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协会理事会意见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经协会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届    次理事会表决通过       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为协会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副会长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会员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个人会员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会员证书编号、证书牌匾领取情况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证书编号：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会员经办人：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协会经办人：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领取时间：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除名、收缴证书牌匾情况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经协会    届     次理事会表决通过，予以除名，并收回证书牌匾。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                                          </w:t>
            </w: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协会经办人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none"/>
                <w:vertAlign w:val="baseline"/>
                <w:lang w:val="en-US" w:eastAsia="zh-CN" w:bidi="ar-SA"/>
              </w:rPr>
              <w:t xml:space="preserve"> （签字）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会长 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（签字）</w:t>
            </w:r>
          </w:p>
          <w:p>
            <w:pPr>
              <w:ind w:firstLine="4180" w:firstLineChars="19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500" w:firstLineChars="2500"/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年    月   日</w:t>
            </w: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123" w:right="873" w:bottom="1123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9E6D"/>
    <w:multiLevelType w:val="singleLevel"/>
    <w:tmpl w:val="46B89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BC70F8"/>
    <w:multiLevelType w:val="singleLevel"/>
    <w:tmpl w:val="4DBC7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73EC"/>
    <w:rsid w:val="018A374D"/>
    <w:rsid w:val="021C73B4"/>
    <w:rsid w:val="06473B66"/>
    <w:rsid w:val="06E83A51"/>
    <w:rsid w:val="0A120713"/>
    <w:rsid w:val="0D341357"/>
    <w:rsid w:val="0DC55241"/>
    <w:rsid w:val="0E5C7668"/>
    <w:rsid w:val="0F48452E"/>
    <w:rsid w:val="0F9571DE"/>
    <w:rsid w:val="10AB0A38"/>
    <w:rsid w:val="132C409C"/>
    <w:rsid w:val="13782436"/>
    <w:rsid w:val="13BF2ACD"/>
    <w:rsid w:val="15E558A3"/>
    <w:rsid w:val="160C7FE4"/>
    <w:rsid w:val="16EE1CF2"/>
    <w:rsid w:val="18784D01"/>
    <w:rsid w:val="1A2226C4"/>
    <w:rsid w:val="1AD92902"/>
    <w:rsid w:val="1B305D71"/>
    <w:rsid w:val="1D655B9F"/>
    <w:rsid w:val="1D7229FB"/>
    <w:rsid w:val="1E0376DD"/>
    <w:rsid w:val="1E931700"/>
    <w:rsid w:val="1F555A4D"/>
    <w:rsid w:val="212512E9"/>
    <w:rsid w:val="213D5FBC"/>
    <w:rsid w:val="22D956B1"/>
    <w:rsid w:val="25687012"/>
    <w:rsid w:val="25D95E64"/>
    <w:rsid w:val="285540A3"/>
    <w:rsid w:val="290377D8"/>
    <w:rsid w:val="2A4B3097"/>
    <w:rsid w:val="2A8D3C50"/>
    <w:rsid w:val="2AA26F5E"/>
    <w:rsid w:val="2DEB64E5"/>
    <w:rsid w:val="2DEE1E6C"/>
    <w:rsid w:val="302D2FB3"/>
    <w:rsid w:val="30B45FAF"/>
    <w:rsid w:val="315F27E2"/>
    <w:rsid w:val="31B20354"/>
    <w:rsid w:val="31D214C5"/>
    <w:rsid w:val="32BC6778"/>
    <w:rsid w:val="348B04A9"/>
    <w:rsid w:val="34A75390"/>
    <w:rsid w:val="374F657C"/>
    <w:rsid w:val="37711110"/>
    <w:rsid w:val="37CC0A3B"/>
    <w:rsid w:val="37DD1B79"/>
    <w:rsid w:val="38411E0C"/>
    <w:rsid w:val="39C2340A"/>
    <w:rsid w:val="3C2F19F6"/>
    <w:rsid w:val="3EC128DC"/>
    <w:rsid w:val="3F743F67"/>
    <w:rsid w:val="418523EE"/>
    <w:rsid w:val="45892C24"/>
    <w:rsid w:val="45923B83"/>
    <w:rsid w:val="469D4E8B"/>
    <w:rsid w:val="49AD310A"/>
    <w:rsid w:val="4ACC5BD9"/>
    <w:rsid w:val="4AD312DA"/>
    <w:rsid w:val="4EC44DBB"/>
    <w:rsid w:val="4F2C1ACA"/>
    <w:rsid w:val="4F45607D"/>
    <w:rsid w:val="4FAB5565"/>
    <w:rsid w:val="4FBA3F0C"/>
    <w:rsid w:val="50320CF4"/>
    <w:rsid w:val="51213C93"/>
    <w:rsid w:val="5189576E"/>
    <w:rsid w:val="523404E7"/>
    <w:rsid w:val="5375335B"/>
    <w:rsid w:val="53B76B49"/>
    <w:rsid w:val="5503552A"/>
    <w:rsid w:val="58113189"/>
    <w:rsid w:val="5816649E"/>
    <w:rsid w:val="58615064"/>
    <w:rsid w:val="5A512393"/>
    <w:rsid w:val="5AD60210"/>
    <w:rsid w:val="5B0B5D63"/>
    <w:rsid w:val="5D9B4C82"/>
    <w:rsid w:val="5DE754FD"/>
    <w:rsid w:val="607878AF"/>
    <w:rsid w:val="610E5AC1"/>
    <w:rsid w:val="618E5434"/>
    <w:rsid w:val="61D11DCA"/>
    <w:rsid w:val="64C74F03"/>
    <w:rsid w:val="655611E4"/>
    <w:rsid w:val="659327FB"/>
    <w:rsid w:val="6598198A"/>
    <w:rsid w:val="65A1758B"/>
    <w:rsid w:val="66E26B50"/>
    <w:rsid w:val="69E115F7"/>
    <w:rsid w:val="6A276D44"/>
    <w:rsid w:val="6AB51CCF"/>
    <w:rsid w:val="6BA73231"/>
    <w:rsid w:val="6C332573"/>
    <w:rsid w:val="6C5141F3"/>
    <w:rsid w:val="6D1C4A64"/>
    <w:rsid w:val="6E550BBE"/>
    <w:rsid w:val="6EED3145"/>
    <w:rsid w:val="6F073FA9"/>
    <w:rsid w:val="6F1A41CE"/>
    <w:rsid w:val="6F607542"/>
    <w:rsid w:val="72B235B9"/>
    <w:rsid w:val="735E48C9"/>
    <w:rsid w:val="73F2091A"/>
    <w:rsid w:val="73F94211"/>
    <w:rsid w:val="75C95DF8"/>
    <w:rsid w:val="765C6D90"/>
    <w:rsid w:val="787B4A6E"/>
    <w:rsid w:val="78C050DB"/>
    <w:rsid w:val="795715FD"/>
    <w:rsid w:val="79DE0946"/>
    <w:rsid w:val="7B57092D"/>
    <w:rsid w:val="7C14123F"/>
    <w:rsid w:val="7C66362C"/>
    <w:rsid w:val="7F2317B5"/>
    <w:rsid w:val="7F3F1753"/>
    <w:rsid w:val="7FA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2020-04-10T08:31:00Z</cp:lastPrinted>
  <dcterms:modified xsi:type="dcterms:W3CDTF">2020-04-17T00:59:19Z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